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461" w:rsidRPr="00902461" w:rsidRDefault="00902461" w:rsidP="00902461">
      <w:pPr>
        <w:spacing w:after="104" w:line="401" w:lineRule="auto"/>
        <w:ind w:left="3843" w:hanging="2806"/>
        <w:rPr>
          <w:rFonts w:ascii="Times New Roman" w:hAnsi="Times New Roman" w:cs="Times New Roman"/>
        </w:rPr>
      </w:pPr>
      <w:r w:rsidRPr="00902461">
        <w:rPr>
          <w:rFonts w:ascii="Times New Roman" w:eastAsia="Times New Roman" w:hAnsi="Times New Roman" w:cs="Times New Roman"/>
          <w:b/>
        </w:rPr>
        <w:t>Gelecek Senaryolarına Yönelik Birimlerin Niteliğine Göre Dönemlik Rapor Hazırlanması</w:t>
      </w:r>
    </w:p>
    <w:p w:rsidR="00902461" w:rsidRDefault="00902461" w:rsidP="00902461">
      <w:pPr>
        <w:jc w:val="both"/>
        <w:rPr>
          <w:rFonts w:ascii="Times New Roman" w:hAnsi="Times New Roman" w:cs="Times New Roman"/>
        </w:rPr>
      </w:pPr>
      <w:r w:rsidRPr="00902461">
        <w:rPr>
          <w:rFonts w:ascii="Times New Roman" w:hAnsi="Times New Roman" w:cs="Times New Roman"/>
        </w:rPr>
        <w:t xml:space="preserve">Her güz ve bahar yarıyılı sonunda Birim Kalite Komisyonu tarafından yukarıdaki senaryolar değerlendirilecek; gerçekleşen gelişmeler, performans göstergeleri ve iyileştirme faaliyetleri raporlanacaktır. Elde edilen sonuçlar Birim İç Değerlendirme Raporu (BİDR), BKYS çalışmaları ve kalite komisyonu toplantılarında ele alınarak PUKÖ döngüsü çerçevesinde gerekli güncellemeler yapılacaktır. </w:t>
      </w:r>
    </w:p>
    <w:p w:rsidR="00902461" w:rsidRPr="00902461" w:rsidRDefault="00902461" w:rsidP="00902461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68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907"/>
        <w:gridCol w:w="1404"/>
        <w:gridCol w:w="1678"/>
        <w:gridCol w:w="1450"/>
        <w:gridCol w:w="1550"/>
        <w:gridCol w:w="1479"/>
      </w:tblGrid>
      <w:tr w:rsidR="00902461" w:rsidRPr="00902461" w:rsidTr="001F7EC7">
        <w:trPr>
          <w:trHeight w:val="701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Gelecek Senaryosu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Olası Etki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27" w:line="253" w:lineRule="auto"/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Fakültenin Hazırlığı /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Alacağı Önlem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21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İzleme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Göstergesi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Sorumlu Birim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eastAsia="Times New Roman" w:hAnsi="Times New Roman" w:cs="Times New Roman"/>
                <w:b/>
                <w:sz w:val="20"/>
              </w:rPr>
              <w:t xml:space="preserve">Değerlendirme Dönemi </w:t>
            </w:r>
          </w:p>
        </w:tc>
      </w:tr>
      <w:tr w:rsidR="00902461" w:rsidRPr="00902461" w:rsidTr="001F7EC7">
        <w:trPr>
          <w:trHeight w:val="2309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Öğrenci sayısında artış yaşanması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right="38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Derslik, danışmanlık ve öğretim elemanı ihtiyacı artacaktır.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 w:right="3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Ders programları yeniden düzenlenecek, derslik kapasitesi gözden geçirilecek, ihtiyaç halinde akademik kadro planlaması yapılacaktır.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Öğrenci sayısı, derslik doluluk </w:t>
            </w:r>
          </w:p>
          <w:p w:rsidR="00902461" w:rsidRPr="00902461" w:rsidRDefault="00902461" w:rsidP="001F7EC7">
            <w:pPr>
              <w:ind w:right="21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oranı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, danışman başına düşen öğrenci sayısı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D589E" w:rsidP="001F7E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Müdürlük</w:t>
            </w:r>
            <w:r w:rsidR="00902461" w:rsidRPr="00902461">
              <w:rPr>
                <w:rFonts w:ascii="Times New Roman" w:hAnsi="Times New Roman" w:cs="Times New Roman"/>
                <w:sz w:val="20"/>
              </w:rPr>
              <w:t xml:space="preserve">, </w:t>
            </w:r>
          </w:p>
          <w:p w:rsidR="00902461" w:rsidRPr="00902461" w:rsidRDefault="00902461" w:rsidP="001F7EC7">
            <w:pPr>
              <w:spacing w:after="19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Bölüm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Başkanlıkları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Güz / Bahar </w:t>
            </w:r>
          </w:p>
        </w:tc>
      </w:tr>
      <w:tr w:rsidR="00902461" w:rsidRPr="00902461" w:rsidTr="001F7EC7">
        <w:trPr>
          <w:trHeight w:val="2312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Dijital dönüşümün hızlanması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right="53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Eğitim ve idari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süreçlerde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dijital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uygulamaların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kullanımı artacaktır.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Akademik ve </w:t>
            </w:r>
          </w:p>
          <w:p w:rsidR="00902461" w:rsidRPr="00902461" w:rsidRDefault="00902461" w:rsidP="001F7EC7">
            <w:pPr>
              <w:ind w:left="2" w:right="40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idari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personele dijital yetkinlik eğitimleri verilecek, EBYS, OBS ve uzaktan eğitim sistemlerinin etkin kullanımı izlenecektir.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right="27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Eğitim sayısı, sistem kullanım oranı,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kullanıcı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memnuniyeti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Kalite </w:t>
            </w:r>
          </w:p>
          <w:p w:rsidR="00902461" w:rsidRPr="00902461" w:rsidRDefault="00902461" w:rsidP="001F7EC7">
            <w:pPr>
              <w:spacing w:after="11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Komisyonu,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Bilgi İşlem </w:t>
            </w:r>
            <w:r w:rsidR="009D589E">
              <w:rPr>
                <w:rFonts w:ascii="Times New Roman" w:hAnsi="Times New Roman" w:cs="Times New Roman"/>
                <w:sz w:val="20"/>
              </w:rPr>
              <w:t>Daire Başkanlığı</w:t>
            </w:r>
            <w:bookmarkStart w:id="0" w:name="_GoBack"/>
            <w:bookmarkEnd w:id="0"/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Güz / Bahar </w:t>
            </w:r>
          </w:p>
        </w:tc>
      </w:tr>
      <w:tr w:rsidR="00902461" w:rsidRPr="00902461" w:rsidTr="001F7EC7">
        <w:trPr>
          <w:trHeight w:val="1848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Yapay zekâ destekli eğitim uygulamalarının yaygınlaşması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>Ders içerikleri ve ölçme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02461">
              <w:rPr>
                <w:rFonts w:ascii="Times New Roman" w:hAnsi="Times New Roman" w:cs="Times New Roman"/>
                <w:sz w:val="20"/>
              </w:rPr>
              <w:t xml:space="preserve">değerlendirme süreçleri değişecektir.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 w:righ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Yapay zekâ araçlarının etik ve akademik kullanımına yönelik eğitimler düzenlenecek, ders içerikleri güncellenecektir.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Güncellenen ders sayısı, düzenlenen eğitim sayısı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19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Bölüm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Başkanlıkları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Bahar </w:t>
            </w:r>
          </w:p>
        </w:tc>
      </w:tr>
      <w:tr w:rsidR="00902461" w:rsidRPr="00902461" w:rsidTr="001F7EC7">
        <w:trPr>
          <w:trHeight w:val="1851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2" w:line="237" w:lineRule="auto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Akademik personel değişikliği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(emeklilik, nakil vb.)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right="17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>Eğitim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02461">
              <w:rPr>
                <w:rFonts w:ascii="Times New Roman" w:hAnsi="Times New Roman" w:cs="Times New Roman"/>
                <w:sz w:val="20"/>
              </w:rPr>
              <w:t xml:space="preserve">öğretim süreçlerinde aksama riski oluşabilir.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Ders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g</w:t>
            </w:r>
            <w:r w:rsidRPr="00902461">
              <w:rPr>
                <w:rFonts w:ascii="Times New Roman" w:hAnsi="Times New Roman" w:cs="Times New Roman"/>
                <w:sz w:val="20"/>
              </w:rPr>
              <w:t>örevlendirmeleri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yeniden planlanacak, ihtiyaç duyulan alanlar için kadro talepleri oluşturulacaktır.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38" w:line="237" w:lineRule="auto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Boş ders oranı, görevlendirme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süresi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D589E" w:rsidP="001F7E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Müdürlük</w:t>
            </w:r>
            <w:r w:rsidR="00902461" w:rsidRPr="0090246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Her dönem </w:t>
            </w:r>
          </w:p>
        </w:tc>
      </w:tr>
      <w:tr w:rsidR="00902461" w:rsidRPr="00902461" w:rsidTr="001F7EC7">
        <w:trPr>
          <w:trHeight w:val="162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YÖKAK </w:t>
            </w:r>
          </w:p>
          <w:p w:rsidR="00902461" w:rsidRPr="00902461" w:rsidRDefault="00902461" w:rsidP="001F7EC7">
            <w:pPr>
              <w:ind w:right="8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ölçütlerinde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güncelleme yapılması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right="26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Kalite süreçleri ve raporlama sistemi değişebilir.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Birim Kalite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Komisyonu yeni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ölçütleri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inceleyerek BİDR ve BKYS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süreçlerini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güncelleyecektir.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Güncellenen doküman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sayısı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, yapılan toplantı sayısı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Birim Kalite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Komisyonu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Gerektikçe </w:t>
            </w:r>
          </w:p>
        </w:tc>
      </w:tr>
      <w:tr w:rsidR="00902461" w:rsidRPr="00902461" w:rsidTr="001F7EC7">
        <w:trPr>
          <w:trHeight w:val="1392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lastRenderedPageBreak/>
              <w:t xml:space="preserve">Araştırma fonlarının artırılması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Proje üretme kapasitesi artacaktır.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TÜBİTAK, BAP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ve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uluslararası proje eğitimleri düzenlenecek, akademisyenler teşvik edilecektir.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Proje başvuru ve kabul sayısı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AR-GE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Komisyonu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Yıllık </w:t>
            </w:r>
          </w:p>
        </w:tc>
      </w:tr>
      <w:tr w:rsidR="00902461" w:rsidRPr="00902461" w:rsidTr="001F7EC7">
        <w:trPr>
          <w:trHeight w:val="1159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right="84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Toplumsal katkı faaliyetlerine yönelik beklentilerin artması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>Üniversite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02461">
              <w:rPr>
                <w:rFonts w:ascii="Times New Roman" w:hAnsi="Times New Roman" w:cs="Times New Roman"/>
                <w:sz w:val="20"/>
              </w:rPr>
              <w:t xml:space="preserve">toplum iş birlikleri güçlenecektir.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Yerel kurumlarla ortak etkinlikler ve kültürel projeler artırılacaktır.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Etkinlik sayısı, paydaş memnuniyeti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D589E" w:rsidP="001F7E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Müdürlük, Bölüm Başkanlıkları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Yıllık </w:t>
            </w:r>
          </w:p>
        </w:tc>
      </w:tr>
      <w:tr w:rsidR="00902461" w:rsidRPr="00902461" w:rsidTr="001F7EC7">
        <w:trPr>
          <w:trHeight w:val="1851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spellStart"/>
            <w:r w:rsidRPr="00902461">
              <w:rPr>
                <w:rFonts w:ascii="Times New Roman" w:hAnsi="Times New Roman" w:cs="Times New Roman"/>
                <w:sz w:val="20"/>
              </w:rPr>
              <w:t>Uluslararasılaşmanın</w:t>
            </w:r>
            <w:proofErr w:type="spellEnd"/>
            <w:r w:rsidRPr="00902461">
              <w:rPr>
                <w:rFonts w:ascii="Times New Roman" w:hAnsi="Times New Roman" w:cs="Times New Roman"/>
                <w:sz w:val="20"/>
              </w:rPr>
              <w:t xml:space="preserve"> güçlenmesi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>+</w:t>
            </w:r>
            <w:proofErr w:type="spellStart"/>
            <w:r w:rsidRPr="00902461">
              <w:rPr>
                <w:rFonts w:ascii="Times New Roman" w:hAnsi="Times New Roman" w:cs="Times New Roman"/>
                <w:sz w:val="20"/>
              </w:rPr>
              <w:t>Erasmus</w:t>
            </w:r>
            <w:proofErr w:type="spellEnd"/>
            <w:r w:rsidRPr="00902461">
              <w:rPr>
                <w:rFonts w:ascii="Times New Roman" w:hAnsi="Times New Roman" w:cs="Times New Roman"/>
                <w:sz w:val="20"/>
              </w:rPr>
              <w:t xml:space="preserve"> ve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uluslararası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iş birlikleri artacaktır.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İkili anlaşmalar </w:t>
            </w:r>
          </w:p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geliştirilecek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, yabancı öğrencilere yönelik akademik destek mekanizmaları güçlendirilecektir.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spellStart"/>
            <w:r w:rsidRPr="00902461">
              <w:rPr>
                <w:rFonts w:ascii="Times New Roman" w:hAnsi="Times New Roman" w:cs="Times New Roman"/>
                <w:sz w:val="20"/>
              </w:rPr>
              <w:t>Erasmus</w:t>
            </w:r>
            <w:proofErr w:type="spellEnd"/>
            <w:r w:rsidRPr="0090246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hareketlilik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sayısı, uluslararası öğrenci sayısı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19"/>
              <w:rPr>
                <w:rFonts w:ascii="Times New Roman" w:hAnsi="Times New Roman" w:cs="Times New Roman"/>
              </w:rPr>
            </w:pPr>
            <w:proofErr w:type="spellStart"/>
            <w:r w:rsidRPr="00902461">
              <w:rPr>
                <w:rFonts w:ascii="Times New Roman" w:hAnsi="Times New Roman" w:cs="Times New Roman"/>
                <w:sz w:val="20"/>
              </w:rPr>
              <w:t>Erasmus</w:t>
            </w:r>
            <w:proofErr w:type="spellEnd"/>
            <w:r w:rsidRPr="0090246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Koordinatörlüğü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Yıllık </w:t>
            </w:r>
          </w:p>
        </w:tc>
      </w:tr>
      <w:tr w:rsidR="00902461" w:rsidRPr="00902461" w:rsidTr="001F7EC7">
        <w:trPr>
          <w:trHeight w:val="162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Paydaş beklentilerinin değişmesi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Müfredat ve uygulamalarda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güncelleme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 ihtiyacı doğacaktır.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İç ve dış paydaş görüşleri düzenli olarak alınacak, müfredat güncelleme çalışmaları yapılacaktır.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Anket sayısı, gerçekleştirilen müfredat güncellemeleri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spacing w:after="19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Bölüm </w:t>
            </w:r>
          </w:p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Başkanlıkları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Her dönem </w:t>
            </w:r>
          </w:p>
        </w:tc>
      </w:tr>
      <w:tr w:rsidR="00902461" w:rsidRPr="00902461" w:rsidTr="001F7EC7">
        <w:trPr>
          <w:trHeight w:val="139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Afet ve olağanüstü durumlar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Eğitim süreçlerinde kesinti yaşanabilir.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ind w:left="2" w:right="44"/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Uzaktan eğitim altyapısı hazır tutulacak, iş sürekliliği planları uygulanacaktır.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Eğitim </w:t>
            </w:r>
          </w:p>
          <w:p w:rsidR="00902461" w:rsidRPr="00902461" w:rsidRDefault="00902461" w:rsidP="001F7EC7">
            <w:pPr>
              <w:ind w:right="105"/>
              <w:rPr>
                <w:rFonts w:ascii="Times New Roman" w:hAnsi="Times New Roman" w:cs="Times New Roman"/>
              </w:rPr>
            </w:pPr>
            <w:proofErr w:type="gramStart"/>
            <w:r w:rsidRPr="00902461">
              <w:rPr>
                <w:rFonts w:ascii="Times New Roman" w:hAnsi="Times New Roman" w:cs="Times New Roman"/>
                <w:sz w:val="20"/>
              </w:rPr>
              <w:t>sürekliliği</w:t>
            </w:r>
            <w:proofErr w:type="gramEnd"/>
            <w:r w:rsidRPr="00902461">
              <w:rPr>
                <w:rFonts w:ascii="Times New Roman" w:hAnsi="Times New Roman" w:cs="Times New Roman"/>
                <w:sz w:val="20"/>
              </w:rPr>
              <w:t xml:space="preserve">, uzaktan eğitim erişim oranı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D589E" w:rsidP="001F7E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Müdürlük</w:t>
            </w:r>
            <w:r w:rsidR="00902461" w:rsidRPr="00902461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  <w:r w:rsidR="00902461" w:rsidRPr="00902461">
              <w:rPr>
                <w:rFonts w:ascii="Times New Roman" w:hAnsi="Times New Roman" w:cs="Times New Roman"/>
                <w:sz w:val="20"/>
              </w:rPr>
              <w:t xml:space="preserve"> Bilgi İşlem </w:t>
            </w:r>
            <w:r>
              <w:rPr>
                <w:rFonts w:ascii="Times New Roman" w:hAnsi="Times New Roman" w:cs="Times New Roman"/>
                <w:sz w:val="20"/>
              </w:rPr>
              <w:t>Daire Başkanlığı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61" w:rsidRPr="00902461" w:rsidRDefault="00902461" w:rsidP="001F7EC7">
            <w:pPr>
              <w:rPr>
                <w:rFonts w:ascii="Times New Roman" w:hAnsi="Times New Roman" w:cs="Times New Roman"/>
              </w:rPr>
            </w:pPr>
            <w:r w:rsidRPr="00902461">
              <w:rPr>
                <w:rFonts w:ascii="Times New Roman" w:hAnsi="Times New Roman" w:cs="Times New Roman"/>
                <w:sz w:val="20"/>
              </w:rPr>
              <w:t xml:space="preserve">Gerektikçe </w:t>
            </w:r>
          </w:p>
        </w:tc>
      </w:tr>
    </w:tbl>
    <w:p w:rsidR="00902461" w:rsidRPr="00902461" w:rsidRDefault="00902461" w:rsidP="00902461">
      <w:pPr>
        <w:spacing w:after="0"/>
        <w:rPr>
          <w:rFonts w:ascii="Times New Roman" w:hAnsi="Times New Roman" w:cs="Times New Roman"/>
        </w:rPr>
        <w:sectPr w:rsidR="00902461" w:rsidRPr="00902461">
          <w:pgSz w:w="11906" w:h="16838"/>
          <w:pgMar w:top="1421" w:right="1418" w:bottom="1558" w:left="1416" w:header="708" w:footer="708" w:gutter="0"/>
          <w:cols w:space="708"/>
        </w:sectPr>
      </w:pPr>
      <w:r w:rsidRPr="00902461">
        <w:rPr>
          <w:rFonts w:ascii="Times New Roman" w:hAnsi="Times New Roman" w:cs="Times New Roman"/>
        </w:rPr>
        <w:t xml:space="preserve"> </w:t>
      </w:r>
    </w:p>
    <w:p w:rsidR="00902461" w:rsidRPr="00902461" w:rsidRDefault="00902461" w:rsidP="00902461">
      <w:pPr>
        <w:pStyle w:val="Balk1"/>
        <w:rPr>
          <w:rFonts w:ascii="Times New Roman" w:hAnsi="Times New Roman" w:cs="Times New Roman"/>
        </w:rPr>
      </w:pPr>
    </w:p>
    <w:p w:rsidR="00B13EA3" w:rsidRPr="00902461" w:rsidRDefault="00B13EA3" w:rsidP="00902461">
      <w:pPr>
        <w:rPr>
          <w:rFonts w:ascii="Times New Roman" w:hAnsi="Times New Roman" w:cs="Times New Roman"/>
        </w:rPr>
      </w:pPr>
    </w:p>
    <w:sectPr w:rsidR="00B13EA3" w:rsidRPr="00902461" w:rsidSect="0090246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F0"/>
    <w:rsid w:val="00660DF0"/>
    <w:rsid w:val="00902461"/>
    <w:rsid w:val="009D589E"/>
    <w:rsid w:val="00B1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D05E"/>
  <w15:chartTrackingRefBased/>
  <w15:docId w15:val="{BD74A907-D532-4EC8-9585-B13BAE2B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24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24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">
    <w:name w:val="TableGrid"/>
    <w:rsid w:val="0090246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2026-10-20T07:46:00Z</dcterms:created>
  <dcterms:modified xsi:type="dcterms:W3CDTF">2026-10-20T07:46:00Z</dcterms:modified>
</cp:coreProperties>
</file>